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49"/>
        <w:tblW w:w="9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9F9F9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33"/>
        <w:gridCol w:w="3898"/>
        <w:gridCol w:w="3686"/>
      </w:tblGrid>
      <w:tr w:rsidR="00572A61" w:rsidRPr="00307B81" w14:paraId="15BF6408" w14:textId="77777777" w:rsidTr="00BA75C7">
        <w:trPr>
          <w:trHeight w:val="332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1EBC4D26" w14:textId="77777777" w:rsidR="00572A61" w:rsidRPr="00307B81" w:rsidRDefault="00572A61" w:rsidP="00BA75C7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時間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38E87D60" w14:textId="77777777" w:rsidR="00572A61" w:rsidRPr="00307B81" w:rsidRDefault="00572A61" w:rsidP="00BA75C7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題目／主講人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4A1EAC28" w14:textId="77777777" w:rsidR="00572A61" w:rsidRPr="00307B81" w:rsidRDefault="00572A61" w:rsidP="00BA75C7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主持人</w:t>
            </w:r>
          </w:p>
        </w:tc>
      </w:tr>
      <w:tr w:rsidR="00572A61" w:rsidRPr="00307B81" w14:paraId="33A49F91" w14:textId="77777777" w:rsidTr="00BA75C7">
        <w:trPr>
          <w:trHeight w:val="144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hideMark/>
          </w:tcPr>
          <w:p w14:paraId="6A6D5727" w14:textId="3E164ECF" w:rsidR="00572A61" w:rsidRPr="00307B81" w:rsidRDefault="00BA75C7" w:rsidP="00017AE0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08:</w:t>
            </w:r>
            <w:r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0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0~0</w:t>
            </w:r>
            <w:r w:rsidR="00017AE0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8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  <w:hideMark/>
          </w:tcPr>
          <w:p w14:paraId="6C6E93D5" w14:textId="5F75A385" w:rsidR="00572A61" w:rsidRPr="00BA75C7" w:rsidRDefault="00BA75C7" w:rsidP="00BA75C7">
            <w:pPr>
              <w:ind w:left="1680" w:hanging="16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</w:rPr>
              <w:t>簽到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F9F9"/>
          </w:tcPr>
          <w:p w14:paraId="14845459" w14:textId="252A421C" w:rsidR="00572A61" w:rsidRPr="00307B81" w:rsidRDefault="00572A61" w:rsidP="00BA75C7">
            <w:pPr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</w:rPr>
              <w:t xml:space="preserve">       </w:t>
            </w:r>
            <w:r w:rsidRPr="00AF717C">
              <w:rPr>
                <w:rFonts w:ascii="標楷體" w:eastAsia="標楷體" w:hAnsi="標楷體" w:cs="Times New Roman"/>
              </w:rPr>
              <w:t xml:space="preserve"> </w:t>
            </w:r>
            <w:r w:rsidR="00D458F0">
              <w:rPr>
                <w:rFonts w:ascii="標楷體" w:eastAsia="標楷體" w:hAnsi="標楷體" w:cs="Times New Roman"/>
              </w:rPr>
              <w:t xml:space="preserve">  </w:t>
            </w:r>
          </w:p>
        </w:tc>
      </w:tr>
      <w:tr w:rsidR="00BA75C7" w:rsidRPr="00307B81" w14:paraId="73AA3B62" w14:textId="77777777" w:rsidTr="00BA75C7">
        <w:trPr>
          <w:trHeight w:val="1320"/>
        </w:trPr>
        <w:tc>
          <w:tcPr>
            <w:tcW w:w="16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9E39E48" w14:textId="5962AFC2" w:rsidR="00BA75C7" w:rsidRPr="00307B81" w:rsidRDefault="001210AB" w:rsidP="00BA75C7">
            <w:pPr>
              <w:spacing w:line="360" w:lineRule="atLeast"/>
              <w:jc w:val="center"/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08:</w:t>
            </w:r>
            <w:r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  <w:r w:rsidR="00BA75C7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0~0</w:t>
            </w:r>
            <w:r w:rsidR="00BA75C7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9</w:t>
            </w:r>
            <w:r w:rsidR="00BA75C7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BA75C7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</w:t>
            </w:r>
            <w:r w:rsidR="00BA75C7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470C9B" w14:textId="7E65AC5D" w:rsidR="00BA75C7" w:rsidRPr="00AF717C" w:rsidRDefault="00BA75C7" w:rsidP="00BA75C7">
            <w:pPr>
              <w:ind w:left="1680" w:hanging="1680"/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嚴重子</w:t>
            </w:r>
            <w:proofErr w:type="gramStart"/>
            <w:r w:rsidRPr="00AF717C">
              <w:rPr>
                <w:rFonts w:ascii="標楷體" w:eastAsia="標楷體" w:hAnsi="標楷體" w:cs="新細明體" w:hint="eastAsia"/>
              </w:rPr>
              <w:t>癇前症</w:t>
            </w:r>
            <w:proofErr w:type="gramEnd"/>
            <w:r w:rsidRPr="00AF717C">
              <w:rPr>
                <w:rFonts w:ascii="標楷體" w:eastAsia="標楷體" w:hAnsi="標楷體" w:cs="新細明體" w:hint="eastAsia"/>
              </w:rPr>
              <w:t>的死亡及併發症病例探討</w:t>
            </w:r>
          </w:p>
          <w:p w14:paraId="2C3C1CCE" w14:textId="42BB9623" w:rsidR="00BA75C7" w:rsidRPr="00AF717C" w:rsidRDefault="00BA75C7" w:rsidP="00BA75C7">
            <w:pPr>
              <w:spacing w:after="150" w:line="360" w:lineRule="atLeast"/>
              <w:rPr>
                <w:rFonts w:ascii="標楷體" w:eastAsia="標楷體" w:hAnsi="標楷體" w:cs="新細明體"/>
              </w:rPr>
            </w:pPr>
            <w:r w:rsidRPr="00307B81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 xml:space="preserve">                    </w:t>
            </w:r>
            <w:r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 xml:space="preserve">                   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7FB5A7F" w14:textId="5B6B40A6" w:rsidR="00BA75C7" w:rsidRDefault="00BA75C7" w:rsidP="00BA75C7">
            <w:pPr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周明明  副院長</w:t>
            </w:r>
            <w:r w:rsidRPr="00AF717C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     </w:t>
            </w:r>
          </w:p>
          <w:p w14:paraId="0D9C11A0" w14:textId="227AC884" w:rsidR="00BA75C7" w:rsidRPr="00AF717C" w:rsidRDefault="00BA75C7" w:rsidP="00BA75C7">
            <w:pPr>
              <w:rPr>
                <w:rFonts w:ascii="標楷體" w:eastAsia="標楷體" w:hAnsi="標楷體" w:cs="標楷體"/>
              </w:rPr>
            </w:pPr>
            <w:r w:rsidRPr="00AF717C">
              <w:rPr>
                <w:rFonts w:ascii="標楷體" w:eastAsia="標楷體" w:hAnsi="標楷體" w:cs="標楷體"/>
              </w:rPr>
              <w:t>中國醫藥大學附設醫院婦產部</w:t>
            </w:r>
          </w:p>
          <w:p w14:paraId="1929CD00" w14:textId="375CD428" w:rsidR="00BA75C7" w:rsidRPr="00AF717C" w:rsidRDefault="00BA75C7" w:rsidP="00BA75C7">
            <w:pPr>
              <w:spacing w:after="150" w:line="360" w:lineRule="atLeast"/>
              <w:rPr>
                <w:rFonts w:ascii="標楷體" w:eastAsia="標楷體" w:hAnsi="標楷體" w:cs="新細明體"/>
              </w:rPr>
            </w:pPr>
            <w:r w:rsidRPr="00307B81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 xml:space="preserve">　　　　　　</w:t>
            </w:r>
          </w:p>
        </w:tc>
      </w:tr>
      <w:tr w:rsidR="00572A61" w:rsidRPr="00307B81" w14:paraId="7CDDF610" w14:textId="77777777" w:rsidTr="00BA75C7">
        <w:trPr>
          <w:trHeight w:val="895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D8A5138" w14:textId="2B6F3AD3" w:rsidR="00572A61" w:rsidRPr="00307B81" w:rsidRDefault="00572A61" w:rsidP="001210AB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  <w:r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9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10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0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4E5ABF7D" w14:textId="77777777" w:rsidR="00572A61" w:rsidRPr="00AF717C" w:rsidRDefault="00572A61" w:rsidP="00BA75C7">
            <w:pPr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妊娠糖尿病之診斷及治療</w:t>
            </w:r>
          </w:p>
          <w:p w14:paraId="0A70F8B4" w14:textId="77777777" w:rsidR="00572A61" w:rsidRPr="00AF717C" w:rsidRDefault="00572A61" w:rsidP="00BA75C7">
            <w:pPr>
              <w:ind w:left="1680" w:hanging="1680"/>
              <w:rPr>
                <w:rFonts w:ascii="標楷體" w:eastAsia="標楷體" w:hAnsi="標楷體" w:cs="新細明體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B01C026" w14:textId="20140547" w:rsidR="00572A61" w:rsidRPr="00AF717C" w:rsidRDefault="00572A61" w:rsidP="00BA75C7">
            <w:pPr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蘇俊維  醫師</w:t>
            </w:r>
            <w:r w:rsidRPr="00AF717C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/>
              </w:rPr>
              <w:t xml:space="preserve">         </w:t>
            </w:r>
            <w:r w:rsidR="00D458F0">
              <w:rPr>
                <w:rFonts w:ascii="標楷體" w:eastAsia="標楷體" w:hAnsi="標楷體" w:cs="Times New Roman"/>
              </w:rPr>
              <w:t xml:space="preserve">          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 w:rsidRPr="00AF717C">
              <w:rPr>
                <w:rFonts w:ascii="標楷體" w:eastAsia="標楷體" w:hAnsi="標楷體" w:cs="標楷體"/>
              </w:rPr>
              <w:t>中國醫藥大學附設醫院婦產部</w:t>
            </w:r>
          </w:p>
          <w:p w14:paraId="7D353277" w14:textId="77777777" w:rsidR="00572A61" w:rsidRPr="00235F20" w:rsidRDefault="00572A61" w:rsidP="00BA75C7">
            <w:pPr>
              <w:rPr>
                <w:rFonts w:ascii="標楷體" w:eastAsia="標楷體" w:hAnsi="標楷體" w:cs="新細明體"/>
              </w:rPr>
            </w:pPr>
          </w:p>
        </w:tc>
      </w:tr>
      <w:tr w:rsidR="00572A61" w:rsidRPr="00307B81" w14:paraId="6401B3F5" w14:textId="77777777" w:rsidTr="00BA75C7">
        <w:trPr>
          <w:trHeight w:val="1009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6A35C74F" w14:textId="61B7B3BC" w:rsidR="00572A61" w:rsidRPr="00307B81" w:rsidRDefault="001210AB" w:rsidP="001210AB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</w:pPr>
            <w:r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10</w:t>
            </w:r>
            <w:r w:rsidR="00572A61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0</w:t>
            </w:r>
            <w:r w:rsidR="00572A61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</w:t>
            </w:r>
            <w:r w:rsidR="00572A6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</w:t>
            </w:r>
            <w:r w:rsidR="00572A61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0:</w:t>
            </w:r>
            <w:r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="00572A61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C2C1983" w14:textId="77777777" w:rsidR="00572A61" w:rsidRPr="00AF717C" w:rsidRDefault="00572A61" w:rsidP="00BA75C7">
            <w:pPr>
              <w:rPr>
                <w:rFonts w:ascii="標楷體" w:eastAsia="標楷體" w:hAnsi="標楷體" w:cs="新細明體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產後大出血之診斷、處置及預防</w:t>
            </w:r>
          </w:p>
          <w:p w14:paraId="32DB7B13" w14:textId="77777777" w:rsidR="00572A61" w:rsidRPr="00AF717C" w:rsidRDefault="00572A61" w:rsidP="00BA75C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90D627E" w14:textId="2BFEF936" w:rsidR="00572A61" w:rsidRPr="00AF717C" w:rsidRDefault="00572A61" w:rsidP="00BA75C7">
            <w:pPr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 xml:space="preserve">陳怡燕  醫師  </w:t>
            </w:r>
            <w:r>
              <w:rPr>
                <w:rFonts w:ascii="標楷體" w:eastAsia="標楷體" w:hAnsi="標楷體" w:cs="新細明體"/>
              </w:rPr>
              <w:t xml:space="preserve">          </w:t>
            </w:r>
            <w:r w:rsidR="00D458F0">
              <w:rPr>
                <w:rFonts w:ascii="標楷體" w:eastAsia="標楷體" w:hAnsi="標楷體" w:cs="新細明體"/>
              </w:rPr>
              <w:t xml:space="preserve">          </w:t>
            </w:r>
            <w:r>
              <w:rPr>
                <w:rFonts w:ascii="標楷體" w:eastAsia="標楷體" w:hAnsi="標楷體" w:cs="新細明體"/>
              </w:rPr>
              <w:t xml:space="preserve"> </w:t>
            </w:r>
            <w:r w:rsidRPr="00AF717C">
              <w:rPr>
                <w:rFonts w:ascii="標楷體" w:eastAsia="標楷體" w:hAnsi="標楷體" w:cs="標楷體"/>
              </w:rPr>
              <w:t>中國醫藥大學附設醫院婦產部</w:t>
            </w:r>
          </w:p>
          <w:p w14:paraId="01884668" w14:textId="77777777" w:rsidR="00572A61" w:rsidRPr="00235F20" w:rsidRDefault="00572A61" w:rsidP="00BA75C7">
            <w:pPr>
              <w:rPr>
                <w:rFonts w:ascii="標楷體" w:eastAsia="標楷體" w:hAnsi="標楷體" w:cs="新細明體"/>
              </w:rPr>
            </w:pPr>
          </w:p>
        </w:tc>
      </w:tr>
      <w:tr w:rsidR="00572A61" w:rsidRPr="00307B81" w14:paraId="3561632E" w14:textId="77777777" w:rsidTr="00BA75C7">
        <w:trPr>
          <w:trHeight w:val="332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061B657" w14:textId="4DB7D494" w:rsidR="00572A61" w:rsidRPr="00307B81" w:rsidRDefault="00572A61" w:rsidP="001210AB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10: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11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00</w:t>
            </w:r>
          </w:p>
        </w:tc>
        <w:tc>
          <w:tcPr>
            <w:tcW w:w="7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F9D01F8" w14:textId="77777777" w:rsidR="00572A61" w:rsidRPr="00307B81" w:rsidRDefault="00572A61" w:rsidP="00BA75C7">
            <w:pPr>
              <w:widowControl/>
              <w:spacing w:line="360" w:lineRule="atLeast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 </w:t>
            </w:r>
            <w:r w:rsidRPr="00235F20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Coffee Break</w:t>
            </w:r>
            <w:r w:rsidRPr="00307B81"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  <w:t>             ALL</w:t>
            </w:r>
          </w:p>
        </w:tc>
      </w:tr>
      <w:tr w:rsidR="00572A61" w:rsidRPr="00307B81" w14:paraId="4103442A" w14:textId="77777777" w:rsidTr="00BA75C7">
        <w:trPr>
          <w:trHeight w:val="1140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7426BE9D" w14:textId="33C80086" w:rsidR="00572A61" w:rsidRPr="00307B81" w:rsidRDefault="00572A61" w:rsidP="001210AB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0</w:t>
            </w:r>
            <w:r w:rsidR="001210AB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0~1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  <w:r w:rsidR="001210AB"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hideMark/>
          </w:tcPr>
          <w:p w14:paraId="0D6B8440" w14:textId="77777777" w:rsidR="00572A61" w:rsidRPr="00AF717C" w:rsidRDefault="00572A61" w:rsidP="00BA75C7">
            <w:pPr>
              <w:ind w:left="1680" w:hanging="1680"/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新細明體" w:hint="eastAsia"/>
              </w:rPr>
              <w:t>早產診斷及處置之最新觀念</w:t>
            </w:r>
          </w:p>
          <w:p w14:paraId="70BD3E6C" w14:textId="77777777" w:rsidR="00572A61" w:rsidRPr="00307B81" w:rsidRDefault="00572A61" w:rsidP="00BA75C7">
            <w:pPr>
              <w:widowControl/>
              <w:spacing w:after="150" w:line="360" w:lineRule="atLeast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2710B7C3" w14:textId="3E38A039" w:rsidR="00572A61" w:rsidRDefault="00572A61" w:rsidP="00BA75C7">
            <w:pPr>
              <w:rPr>
                <w:rFonts w:ascii="標楷體" w:eastAsia="標楷體" w:hAnsi="標楷體" w:cs="新細明體"/>
              </w:rPr>
            </w:pPr>
            <w:r w:rsidRPr="00AF717C">
              <w:rPr>
                <w:rFonts w:ascii="標楷體" w:eastAsia="標楷體" w:hAnsi="標楷體" w:cs="Times New Roman" w:hint="eastAsia"/>
              </w:rPr>
              <w:t xml:space="preserve">楊稚怡  </w:t>
            </w:r>
            <w:r w:rsidRPr="00AF717C">
              <w:rPr>
                <w:rFonts w:ascii="標楷體" w:eastAsia="標楷體" w:hAnsi="標楷體" w:cs="新細明體"/>
              </w:rPr>
              <w:t>醫師</w:t>
            </w:r>
            <w:r w:rsidRPr="00AF717C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/>
              </w:rPr>
              <w:t xml:space="preserve">           </w:t>
            </w:r>
            <w:r w:rsidR="00D458F0">
              <w:rPr>
                <w:rFonts w:ascii="標楷體" w:eastAsia="標楷體" w:hAnsi="標楷體" w:cs="Times New Roman"/>
              </w:rPr>
              <w:t xml:space="preserve">          </w:t>
            </w:r>
            <w:r w:rsidRPr="00AF717C">
              <w:rPr>
                <w:rFonts w:ascii="標楷體" w:eastAsia="標楷體" w:hAnsi="標楷體" w:cs="新細明體"/>
              </w:rPr>
              <w:t>中國醫藥大學附設醫院婦產部</w:t>
            </w:r>
          </w:p>
          <w:p w14:paraId="47667780" w14:textId="77777777" w:rsidR="00572A61" w:rsidRPr="00307B81" w:rsidRDefault="00572A61" w:rsidP="00BA75C7">
            <w:pPr>
              <w:widowControl/>
              <w:spacing w:after="150" w:line="360" w:lineRule="atLeast"/>
              <w:rPr>
                <w:rFonts w:ascii="Roboto" w:eastAsia="新細明體" w:hAnsi="Roboto" w:cs="新細明體"/>
                <w:color w:val="333333"/>
                <w:kern w:val="0"/>
                <w:szCs w:val="24"/>
              </w:rPr>
            </w:pPr>
          </w:p>
        </w:tc>
      </w:tr>
      <w:tr w:rsidR="00572A61" w:rsidRPr="00307B81" w14:paraId="3438F755" w14:textId="77777777" w:rsidTr="00BA75C7">
        <w:trPr>
          <w:trHeight w:val="794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355AD0DB" w14:textId="6FF3985C" w:rsidR="00572A61" w:rsidRPr="00307B81" w:rsidRDefault="00572A61" w:rsidP="001210AB">
            <w:pPr>
              <w:widowControl/>
              <w:spacing w:line="360" w:lineRule="atLeast"/>
              <w:jc w:val="center"/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</w:pP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11: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5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0~12:</w:t>
            </w:r>
            <w:r w:rsidR="001210AB">
              <w:rPr>
                <w:rFonts w:ascii="Roboto" w:eastAsia="新細明體" w:hAnsi="Roboto" w:cs="新細明體" w:hint="eastAsia"/>
                <w:b/>
                <w:bCs/>
                <w:color w:val="333333"/>
                <w:kern w:val="0"/>
                <w:szCs w:val="24"/>
              </w:rPr>
              <w:t>4</w:t>
            </w:r>
            <w:r w:rsidRPr="00307B81">
              <w:rPr>
                <w:rFonts w:ascii="Roboto" w:eastAsia="新細明體" w:hAnsi="Roboto" w:cs="新細明體"/>
                <w:b/>
                <w:bCs/>
                <w:color w:val="333333"/>
                <w:kern w:val="0"/>
                <w:szCs w:val="24"/>
              </w:rPr>
              <w:t>0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780B33FA" w14:textId="77777777" w:rsidR="00572A61" w:rsidRPr="00AF717C" w:rsidRDefault="00572A61" w:rsidP="00BA75C7">
            <w:pPr>
              <w:ind w:left="1680" w:hanging="1680"/>
              <w:rPr>
                <w:rFonts w:ascii="標楷體" w:eastAsia="標楷體" w:hAnsi="標楷體" w:cs="Times New Roman"/>
              </w:rPr>
            </w:pPr>
            <w:r w:rsidRPr="00AF717C">
              <w:rPr>
                <w:rFonts w:ascii="標楷體" w:eastAsia="標楷體" w:hAnsi="標楷體" w:cs="Times New Roman" w:hint="eastAsia"/>
              </w:rPr>
              <w:t>台灣</w:t>
            </w:r>
            <w:proofErr w:type="gramStart"/>
            <w:r w:rsidRPr="00AF717C">
              <w:rPr>
                <w:rFonts w:ascii="標楷體" w:eastAsia="標楷體" w:hAnsi="標楷體" w:cs="Times New Roman" w:hint="eastAsia"/>
              </w:rPr>
              <w:t>孕</w:t>
            </w:r>
            <w:proofErr w:type="gramEnd"/>
            <w:r w:rsidRPr="00AF717C">
              <w:rPr>
                <w:rFonts w:ascii="標楷體" w:eastAsia="標楷體" w:hAnsi="標楷體" w:cs="Times New Roman" w:hint="eastAsia"/>
              </w:rPr>
              <w:t>產婦安全照護模型</w:t>
            </w:r>
          </w:p>
          <w:p w14:paraId="60D5F687" w14:textId="77777777" w:rsidR="00572A61" w:rsidRPr="00AF717C" w:rsidRDefault="00572A61" w:rsidP="00BA75C7">
            <w:pPr>
              <w:ind w:left="1680" w:hanging="1680"/>
              <w:rPr>
                <w:rFonts w:ascii="標楷體" w:eastAsia="標楷體" w:hAnsi="標楷體" w:cs="新細明體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14:paraId="0B5F8ADD" w14:textId="759B371E" w:rsidR="00572A61" w:rsidRPr="00AF717C" w:rsidRDefault="00572A61" w:rsidP="00BA75C7">
            <w:pPr>
              <w:rPr>
                <w:rFonts w:ascii="標楷體" w:eastAsia="標楷體" w:hAnsi="標楷體" w:cs="標楷體"/>
              </w:rPr>
            </w:pPr>
            <w:r w:rsidRPr="00AF717C">
              <w:rPr>
                <w:rFonts w:ascii="標楷體" w:eastAsia="標楷體" w:hAnsi="標楷體" w:cs="標楷體"/>
              </w:rPr>
              <w:t>何  銘</w:t>
            </w:r>
            <w:r w:rsidRPr="00AF717C">
              <w:rPr>
                <w:rFonts w:ascii="標楷體" w:eastAsia="標楷體" w:hAnsi="標楷體" w:cs="標楷體" w:hint="eastAsia"/>
              </w:rPr>
              <w:t xml:space="preserve"> </w:t>
            </w:r>
            <w:r w:rsidR="00F6029D">
              <w:rPr>
                <w:rFonts w:ascii="標楷體" w:eastAsia="標楷體" w:hAnsi="標楷體" w:cs="標楷體" w:hint="eastAsia"/>
              </w:rPr>
              <w:t xml:space="preserve"> </w:t>
            </w:r>
            <w:r w:rsidRPr="00AF717C">
              <w:rPr>
                <w:rFonts w:ascii="標楷體" w:eastAsia="標楷體" w:hAnsi="標楷體" w:cs="標楷體" w:hint="eastAsia"/>
              </w:rPr>
              <w:t>醫師</w:t>
            </w:r>
            <w:r w:rsidRPr="00AF717C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          </w:t>
            </w:r>
            <w:r w:rsidR="00D458F0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 w:rsidRPr="00AF717C">
              <w:rPr>
                <w:rFonts w:ascii="標楷體" w:eastAsia="標楷體" w:hAnsi="標楷體" w:cs="Times New Roman"/>
              </w:rPr>
              <w:t xml:space="preserve"> </w:t>
            </w:r>
            <w:r w:rsidRPr="00AF717C">
              <w:rPr>
                <w:rFonts w:ascii="標楷體" w:eastAsia="標楷體" w:hAnsi="標楷體" w:cs="標楷體"/>
              </w:rPr>
              <w:t>中國醫藥大學附設醫院婦產部</w:t>
            </w:r>
          </w:p>
          <w:p w14:paraId="6B5EF063" w14:textId="77777777" w:rsidR="00572A61" w:rsidRPr="00235F20" w:rsidRDefault="00572A61" w:rsidP="00BA75C7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76C5C86D" w14:textId="5BD615FB" w:rsidR="00732924" w:rsidRPr="00691184" w:rsidRDefault="00691184" w:rsidP="00732924">
      <w:pPr>
        <w:rPr>
          <w:rFonts w:ascii="Times New Roman" w:hAnsi="Times New Roman" w:cs="Times New Roman"/>
        </w:rPr>
      </w:pPr>
      <w:proofErr w:type="gramStart"/>
      <w:r>
        <w:rPr>
          <w:rFonts w:ascii="新細明體" w:eastAsia="新細明體" w:hAnsi="新細明體" w:cs="Times New Roman" w:hint="eastAsia"/>
        </w:rPr>
        <w:t>＊＊</w:t>
      </w:r>
      <w:proofErr w:type="gramEnd"/>
      <w:r>
        <w:rPr>
          <w:rFonts w:ascii="Times New Roman" w:hAnsi="Times New Roman" w:cs="Times New Roman" w:hint="eastAsia"/>
        </w:rPr>
        <w:t>院內活動，恕不對外開放</w:t>
      </w:r>
      <w:proofErr w:type="gramStart"/>
      <w:r>
        <w:rPr>
          <w:rFonts w:asciiTheme="minorEastAsia" w:hAnsiTheme="minorEastAsia" w:cs="Times New Roman" w:hint="eastAsia"/>
        </w:rPr>
        <w:t>＊＊</w:t>
      </w:r>
      <w:proofErr w:type="gramEnd"/>
    </w:p>
    <w:p w14:paraId="6D391DF9" w14:textId="77777777" w:rsidR="004637CA" w:rsidRPr="00732924" w:rsidRDefault="004637CA"/>
    <w:sectPr w:rsidR="004637CA" w:rsidRPr="00732924" w:rsidSect="007329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FB72" w14:textId="77777777" w:rsidR="00BA428D" w:rsidRDefault="00BA428D" w:rsidP="00BE4CA8">
      <w:r>
        <w:separator/>
      </w:r>
    </w:p>
  </w:endnote>
  <w:endnote w:type="continuationSeparator" w:id="0">
    <w:p w14:paraId="55DAE85A" w14:textId="77777777" w:rsidR="00BA428D" w:rsidRDefault="00BA428D" w:rsidP="00BE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8A7" w14:textId="77777777" w:rsidR="009C4487" w:rsidRDefault="009C4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D2CB" w14:textId="77777777" w:rsidR="009C4487" w:rsidRDefault="009C44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1442" w14:textId="77777777" w:rsidR="009C4487" w:rsidRDefault="009C4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4ACA" w14:textId="77777777" w:rsidR="00BA428D" w:rsidRDefault="00BA428D" w:rsidP="00BE4CA8">
      <w:r>
        <w:separator/>
      </w:r>
    </w:p>
  </w:footnote>
  <w:footnote w:type="continuationSeparator" w:id="0">
    <w:p w14:paraId="1973C3C9" w14:textId="77777777" w:rsidR="00BA428D" w:rsidRDefault="00BA428D" w:rsidP="00BE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84F" w14:textId="77777777" w:rsidR="009C4487" w:rsidRDefault="009C4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8A8A" w14:textId="119BEF45" w:rsidR="00647E4A" w:rsidRDefault="00572A61" w:rsidP="00BA75C7">
    <w:pPr>
      <w:pStyle w:val="a3"/>
      <w:ind w:firstLineChars="100" w:firstLine="360"/>
      <w:jc w:val="center"/>
      <w:rPr>
        <w:rFonts w:ascii="標楷體" w:eastAsia="標楷體" w:hAnsi="標楷體" w:cs="Times New Roman"/>
        <w:b/>
        <w:sz w:val="32"/>
        <w:szCs w:val="32"/>
      </w:rPr>
    </w:pPr>
    <w:r w:rsidRPr="00572A61">
      <w:rPr>
        <w:rFonts w:ascii="標楷體" w:eastAsia="標楷體" w:hAnsi="標楷體" w:cs="新細明體" w:hint="eastAsia"/>
        <w:b/>
        <w:sz w:val="36"/>
        <w:szCs w:val="36"/>
      </w:rPr>
      <w:t>111年高危險妊娠專教育訓練</w:t>
    </w:r>
    <w:r w:rsidRPr="00572A61">
      <w:rPr>
        <w:rFonts w:ascii="標楷體" w:eastAsia="標楷體" w:hAnsi="標楷體" w:cs="新細明體"/>
        <w:b/>
        <w:sz w:val="36"/>
        <w:szCs w:val="36"/>
      </w:rPr>
      <w:t>研討會</w:t>
    </w:r>
  </w:p>
  <w:p w14:paraId="4F20B550" w14:textId="58A73F4E" w:rsidR="000B5EF5" w:rsidRDefault="00647E4A" w:rsidP="000B5EF5">
    <w:pPr>
      <w:pStyle w:val="Web"/>
      <w:shd w:val="clear" w:color="auto" w:fill="F9F9F9"/>
      <w:spacing w:before="0" w:beforeAutospacing="0" w:after="150" w:afterAutospacing="0" w:line="360" w:lineRule="atLeast"/>
      <w:rPr>
        <w:rFonts w:ascii="Roboto" w:hAnsi="Roboto"/>
        <w:color w:val="333333"/>
      </w:rPr>
    </w:pPr>
    <w:r>
      <w:rPr>
        <w:rFonts w:ascii="標楷體" w:eastAsia="標楷體" w:hAnsi="標楷體" w:cs="Times New Roman" w:hint="eastAsia"/>
        <w:b/>
        <w:sz w:val="32"/>
        <w:szCs w:val="32"/>
      </w:rPr>
      <w:t xml:space="preserve">    </w:t>
    </w:r>
    <w:r w:rsidR="00CE4377">
      <w:rPr>
        <w:rFonts w:ascii="標楷體" w:eastAsia="標楷體" w:hAnsi="標楷體" w:cs="Times New Roman"/>
        <w:b/>
        <w:sz w:val="32"/>
        <w:szCs w:val="32"/>
      </w:rPr>
      <w:t xml:space="preserve"> </w:t>
    </w:r>
    <w:r w:rsidR="000B5EF5">
      <w:rPr>
        <w:rFonts w:ascii="Roboto" w:hAnsi="Roboto"/>
        <w:color w:val="333333"/>
      </w:rPr>
      <w:t>時間：</w:t>
    </w:r>
    <w:r w:rsidR="000B5EF5">
      <w:rPr>
        <w:rFonts w:ascii="Roboto" w:hAnsi="Roboto"/>
        <w:color w:val="333333"/>
      </w:rPr>
      <w:t>202</w:t>
    </w:r>
    <w:r w:rsidR="00CE4377">
      <w:rPr>
        <w:rFonts w:ascii="Roboto" w:hAnsi="Roboto" w:hint="eastAsia"/>
        <w:color w:val="333333"/>
      </w:rPr>
      <w:t>2</w:t>
    </w:r>
    <w:r w:rsidR="000B5EF5">
      <w:rPr>
        <w:rFonts w:ascii="Roboto" w:hAnsi="Roboto"/>
        <w:color w:val="333333"/>
      </w:rPr>
      <w:t>年</w:t>
    </w:r>
    <w:r w:rsidR="00CE4377">
      <w:rPr>
        <w:rFonts w:ascii="Roboto" w:hAnsi="Roboto" w:hint="eastAsia"/>
        <w:color w:val="333333"/>
      </w:rPr>
      <w:t>12</w:t>
    </w:r>
    <w:r w:rsidR="000B5EF5">
      <w:rPr>
        <w:rFonts w:ascii="Roboto" w:hAnsi="Roboto"/>
        <w:color w:val="333333"/>
      </w:rPr>
      <w:t>月</w:t>
    </w:r>
    <w:r w:rsidR="00EE0284">
      <w:rPr>
        <w:rFonts w:ascii="Roboto" w:hAnsi="Roboto" w:hint="eastAsia"/>
        <w:color w:val="333333"/>
      </w:rPr>
      <w:t>1</w:t>
    </w:r>
    <w:r w:rsidR="00EE0284">
      <w:rPr>
        <w:rFonts w:ascii="Roboto" w:hAnsi="Roboto"/>
        <w:color w:val="333333"/>
      </w:rPr>
      <w:t>1</w:t>
    </w:r>
    <w:r w:rsidR="000B5EF5">
      <w:rPr>
        <w:rFonts w:ascii="Roboto" w:hAnsi="Roboto"/>
        <w:color w:val="333333"/>
      </w:rPr>
      <w:t>日</w:t>
    </w:r>
    <w:r w:rsidR="000B5EF5">
      <w:rPr>
        <w:rFonts w:ascii="Roboto" w:hAnsi="Roboto"/>
        <w:color w:val="333333"/>
      </w:rPr>
      <w:t xml:space="preserve"> 0</w:t>
    </w:r>
    <w:r w:rsidR="00CE4377">
      <w:rPr>
        <w:rFonts w:ascii="Roboto" w:hAnsi="Roboto" w:hint="eastAsia"/>
        <w:color w:val="333333"/>
      </w:rPr>
      <w:t>8</w:t>
    </w:r>
    <w:r w:rsidR="000B5EF5">
      <w:rPr>
        <w:rFonts w:ascii="Roboto" w:hAnsi="Roboto"/>
        <w:color w:val="333333"/>
      </w:rPr>
      <w:t>:</w:t>
    </w:r>
    <w:r w:rsidR="00BA75C7">
      <w:rPr>
        <w:rFonts w:ascii="Roboto" w:hAnsi="Roboto" w:hint="eastAsia"/>
        <w:color w:val="333333"/>
      </w:rPr>
      <w:t>0</w:t>
    </w:r>
    <w:r w:rsidR="000B5EF5">
      <w:rPr>
        <w:rFonts w:ascii="Roboto" w:hAnsi="Roboto"/>
        <w:color w:val="333333"/>
      </w:rPr>
      <w:t>0-1</w:t>
    </w:r>
    <w:r w:rsidR="009C4487">
      <w:rPr>
        <w:rFonts w:ascii="Roboto" w:hAnsi="Roboto" w:hint="eastAsia"/>
        <w:color w:val="333333"/>
      </w:rPr>
      <w:t>3</w:t>
    </w:r>
    <w:r w:rsidR="000B5EF5">
      <w:rPr>
        <w:rFonts w:ascii="Roboto" w:hAnsi="Roboto"/>
        <w:color w:val="333333"/>
      </w:rPr>
      <w:t>:00</w:t>
    </w:r>
  </w:p>
  <w:p w14:paraId="34D8B02E" w14:textId="403E8EFD" w:rsidR="000B5EF5" w:rsidRDefault="000B5EF5" w:rsidP="00CE4377">
    <w:pPr>
      <w:pStyle w:val="Web"/>
      <w:shd w:val="clear" w:color="auto" w:fill="F9F9F9"/>
      <w:spacing w:before="0" w:beforeAutospacing="0" w:after="150" w:afterAutospacing="0" w:line="360" w:lineRule="atLeast"/>
      <w:ind w:firstLineChars="300" w:firstLine="720"/>
      <w:rPr>
        <w:rFonts w:ascii="Roboto" w:hAnsi="Roboto"/>
        <w:color w:val="333333"/>
      </w:rPr>
    </w:pPr>
    <w:r>
      <w:rPr>
        <w:rFonts w:ascii="Roboto" w:hAnsi="Roboto"/>
        <w:color w:val="333333"/>
      </w:rPr>
      <w:t>地點：</w:t>
    </w:r>
    <w:r w:rsidR="00CE4377">
      <w:rPr>
        <w:rFonts w:ascii="Roboto" w:hAnsi="Roboto" w:hint="eastAsia"/>
        <w:color w:val="333333"/>
      </w:rPr>
      <w:t>中國醫藥大學附設醫院第一醫療大樓第八</w:t>
    </w:r>
    <w:r>
      <w:rPr>
        <w:rFonts w:ascii="Roboto" w:hAnsi="Roboto"/>
        <w:color w:val="333333"/>
      </w:rPr>
      <w:t>會議室</w:t>
    </w:r>
    <w:r>
      <w:rPr>
        <w:rFonts w:ascii="Roboto" w:hAnsi="Roboto"/>
        <w:color w:val="333333"/>
      </w:rPr>
      <w:t xml:space="preserve"> </w:t>
    </w:r>
  </w:p>
  <w:p w14:paraId="48028182" w14:textId="77EBA0AF" w:rsidR="00572A61" w:rsidRPr="000B5EF5" w:rsidRDefault="00572A61" w:rsidP="00572A61">
    <w:pPr>
      <w:pStyle w:val="a3"/>
      <w:ind w:firstLineChars="100" w:firstLine="32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8287" w14:textId="77777777" w:rsidR="009C4487" w:rsidRDefault="009C4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81"/>
    <w:rsid w:val="00017AE0"/>
    <w:rsid w:val="00063717"/>
    <w:rsid w:val="000B5EF5"/>
    <w:rsid w:val="001210AB"/>
    <w:rsid w:val="0014036C"/>
    <w:rsid w:val="00235F20"/>
    <w:rsid w:val="00267ECA"/>
    <w:rsid w:val="00285CFE"/>
    <w:rsid w:val="002D572E"/>
    <w:rsid w:val="00307B81"/>
    <w:rsid w:val="003401E5"/>
    <w:rsid w:val="003827E2"/>
    <w:rsid w:val="004637CA"/>
    <w:rsid w:val="00503AE1"/>
    <w:rsid w:val="00572A61"/>
    <w:rsid w:val="00647E4A"/>
    <w:rsid w:val="00691184"/>
    <w:rsid w:val="006A1711"/>
    <w:rsid w:val="00732924"/>
    <w:rsid w:val="00872A16"/>
    <w:rsid w:val="00882514"/>
    <w:rsid w:val="00907911"/>
    <w:rsid w:val="009559CB"/>
    <w:rsid w:val="00970588"/>
    <w:rsid w:val="009C4487"/>
    <w:rsid w:val="00A14AB1"/>
    <w:rsid w:val="00A15E7E"/>
    <w:rsid w:val="00AC3A87"/>
    <w:rsid w:val="00B56044"/>
    <w:rsid w:val="00BA428D"/>
    <w:rsid w:val="00BA75C7"/>
    <w:rsid w:val="00BE4CA8"/>
    <w:rsid w:val="00C12078"/>
    <w:rsid w:val="00CE4377"/>
    <w:rsid w:val="00D3410E"/>
    <w:rsid w:val="00D458F0"/>
    <w:rsid w:val="00E369FB"/>
    <w:rsid w:val="00EE0284"/>
    <w:rsid w:val="00F17451"/>
    <w:rsid w:val="00F27AEA"/>
    <w:rsid w:val="00F6029D"/>
    <w:rsid w:val="00F77F8B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1E7D"/>
  <w15:chartTrackingRefBased/>
  <w15:docId w15:val="{A5EF4750-59A3-4C0E-8392-0A8CCAE7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A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B5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lb1</dc:creator>
  <cp:keywords/>
  <dc:description/>
  <cp:lastModifiedBy>敏智 吳</cp:lastModifiedBy>
  <cp:revision>2</cp:revision>
  <cp:lastPrinted>2022-10-26T05:25:00Z</cp:lastPrinted>
  <dcterms:created xsi:type="dcterms:W3CDTF">2022-11-16T00:57:00Z</dcterms:created>
  <dcterms:modified xsi:type="dcterms:W3CDTF">2022-11-16T00:57:00Z</dcterms:modified>
</cp:coreProperties>
</file>